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370A3D">
      <w:pPr>
        <w:pStyle w:val="6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7" w:afterLines="50" w:afterAutospacing="0" w:line="560" w:lineRule="exact"/>
        <w:ind w:left="0" w:right="0"/>
        <w:jc w:val="both"/>
        <w:rPr>
          <w:rFonts w:hint="eastAsia" w:ascii="黑体" w:hAnsi="黑体" w:eastAsia="黑体" w:cs="黑体"/>
          <w:bCs w:val="0"/>
          <w:color w:val="auto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Cs w:val="0"/>
          <w:color w:val="auto"/>
          <w:sz w:val="32"/>
          <w:szCs w:val="32"/>
          <w:shd w:val="clear" w:fill="FFFFFF"/>
          <w:lang w:val="en-US" w:eastAsia="zh-CN" w:bidi="ar"/>
        </w:rPr>
        <w:t>附件</w:t>
      </w:r>
      <w:bookmarkStart w:id="0" w:name="_GoBack"/>
      <w:bookmarkEnd w:id="0"/>
      <w:r>
        <w:rPr>
          <w:rFonts w:hint="eastAsia" w:ascii="黑体" w:hAnsi="黑体" w:eastAsia="黑体" w:cs="黑体"/>
          <w:bCs w:val="0"/>
          <w:color w:val="auto"/>
          <w:sz w:val="32"/>
          <w:szCs w:val="32"/>
          <w:shd w:val="clear" w:fill="FFFFFF"/>
          <w:lang w:val="en-US" w:eastAsia="zh-CN" w:bidi="ar"/>
        </w:rPr>
        <w:t>1</w:t>
      </w:r>
    </w:p>
    <w:p w14:paraId="44BBEF42">
      <w:pPr>
        <w:jc w:val="center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中央财经大学2026年第二学士学位报名表（考生）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543"/>
        <w:gridCol w:w="1417"/>
        <w:gridCol w:w="503"/>
        <w:gridCol w:w="489"/>
        <w:gridCol w:w="284"/>
        <w:gridCol w:w="992"/>
        <w:gridCol w:w="425"/>
        <w:gridCol w:w="851"/>
        <w:gridCol w:w="2557"/>
        <w:gridCol w:w="420"/>
        <w:gridCol w:w="1077"/>
      </w:tblGrid>
      <w:tr w14:paraId="139A1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3588" w:type="dxa"/>
            <w:gridSpan w:val="4"/>
            <w:shd w:val="clear" w:color="auto" w:fill="auto"/>
            <w:vAlign w:val="center"/>
          </w:tcPr>
          <w:p w14:paraId="1405AF4C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报考</w:t>
            </w:r>
            <w:r>
              <w:rPr>
                <w:rFonts w:ascii="仿宋" w:hAnsi="仿宋" w:eastAsia="仿宋"/>
                <w:b/>
                <w:sz w:val="24"/>
              </w:rPr>
              <w:t>专业</w:t>
            </w:r>
            <w:r>
              <w:rPr>
                <w:rFonts w:hint="eastAsia" w:ascii="仿宋" w:hAnsi="仿宋" w:eastAsia="仿宋"/>
                <w:b/>
                <w:sz w:val="24"/>
              </w:rPr>
              <w:t>（限</w:t>
            </w:r>
            <w:r>
              <w:rPr>
                <w:rFonts w:ascii="仿宋" w:hAnsi="仿宋" w:eastAsia="仿宋"/>
                <w:b/>
                <w:sz w:val="24"/>
              </w:rPr>
              <w:t>报一个专业</w:t>
            </w:r>
            <w:r>
              <w:rPr>
                <w:rFonts w:hint="eastAsia" w:ascii="仿宋" w:hAnsi="仿宋" w:eastAsia="仿宋"/>
                <w:b/>
                <w:sz w:val="24"/>
              </w:rPr>
              <w:t>）</w:t>
            </w:r>
          </w:p>
        </w:tc>
        <w:tc>
          <w:tcPr>
            <w:tcW w:w="7095" w:type="dxa"/>
            <w:gridSpan w:val="8"/>
            <w:vAlign w:val="center"/>
          </w:tcPr>
          <w:p w14:paraId="619139EC">
            <w:pPr>
              <w:rPr>
                <w:rFonts w:ascii="仿宋" w:hAnsi="仿宋" w:eastAsia="仿宋"/>
                <w:sz w:val="24"/>
              </w:rPr>
            </w:pPr>
          </w:p>
        </w:tc>
      </w:tr>
      <w:tr w14:paraId="51652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3588" w:type="dxa"/>
            <w:gridSpan w:val="4"/>
            <w:shd w:val="clear" w:color="auto" w:fill="auto"/>
            <w:vAlign w:val="center"/>
          </w:tcPr>
          <w:p w14:paraId="608B7E32">
            <w:pPr>
              <w:jc w:val="center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申请住宿</w:t>
            </w:r>
          </w:p>
        </w:tc>
        <w:tc>
          <w:tcPr>
            <w:tcW w:w="7095" w:type="dxa"/>
            <w:gridSpan w:val="8"/>
            <w:vAlign w:val="center"/>
          </w:tcPr>
          <w:p w14:paraId="74D3C06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是  </w:t>
            </w:r>
            <w:r>
              <w:rPr>
                <w:rFonts w:hint="eastAsia" w:ascii="仿宋" w:hAnsi="仿宋" w:eastAsia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/>
                <w:sz w:val="24"/>
              </w:rPr>
              <w:t xml:space="preserve">            否 </w:t>
            </w:r>
            <w:r>
              <w:rPr>
                <w:rFonts w:hint="eastAsia" w:ascii="仿宋" w:hAnsi="仿宋" w:eastAsia="仿宋"/>
                <w:sz w:val="24"/>
              </w:rPr>
              <w:sym w:font="Wingdings 2" w:char="00A3"/>
            </w:r>
          </w:p>
        </w:tc>
      </w:tr>
      <w:tr w14:paraId="5DD83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683" w:type="dxa"/>
            <w:gridSpan w:val="12"/>
            <w:vAlign w:val="center"/>
          </w:tcPr>
          <w:p w14:paraId="0377F6D7"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基本</w:t>
            </w:r>
            <w:r>
              <w:rPr>
                <w:rFonts w:ascii="仿宋" w:hAnsi="仿宋" w:eastAsia="仿宋"/>
                <w:b/>
                <w:sz w:val="24"/>
              </w:rPr>
              <w:t>信息</w:t>
            </w:r>
          </w:p>
        </w:tc>
      </w:tr>
      <w:tr w14:paraId="730D5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8" w:type="dxa"/>
            <w:gridSpan w:val="2"/>
            <w:vAlign w:val="center"/>
          </w:tcPr>
          <w:p w14:paraId="0A29E191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    号</w:t>
            </w:r>
          </w:p>
        </w:tc>
        <w:tc>
          <w:tcPr>
            <w:tcW w:w="2409" w:type="dxa"/>
            <w:gridSpan w:val="3"/>
            <w:vAlign w:val="center"/>
          </w:tcPr>
          <w:p w14:paraId="47A4F38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54710ED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姓 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3408" w:type="dxa"/>
            <w:gridSpan w:val="2"/>
            <w:vAlign w:val="center"/>
          </w:tcPr>
          <w:p w14:paraId="11C586C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7" w:type="dxa"/>
            <w:gridSpan w:val="2"/>
            <w:vMerge w:val="restart"/>
            <w:textDirection w:val="tbRlV"/>
            <w:vAlign w:val="center"/>
          </w:tcPr>
          <w:p w14:paraId="4048F864"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    片</w:t>
            </w:r>
          </w:p>
        </w:tc>
      </w:tr>
      <w:tr w14:paraId="69DE9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8" w:type="dxa"/>
            <w:gridSpan w:val="2"/>
            <w:vAlign w:val="center"/>
          </w:tcPr>
          <w:p w14:paraId="3A99AD1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    别</w:t>
            </w:r>
          </w:p>
        </w:tc>
        <w:tc>
          <w:tcPr>
            <w:tcW w:w="2409" w:type="dxa"/>
            <w:gridSpan w:val="3"/>
            <w:vAlign w:val="center"/>
          </w:tcPr>
          <w:p w14:paraId="1D7221C7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73782D5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民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 xml:space="preserve"> 族</w:t>
            </w:r>
          </w:p>
        </w:tc>
        <w:tc>
          <w:tcPr>
            <w:tcW w:w="3408" w:type="dxa"/>
            <w:gridSpan w:val="2"/>
            <w:vAlign w:val="center"/>
          </w:tcPr>
          <w:p w14:paraId="76906E92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7" w:type="dxa"/>
            <w:gridSpan w:val="2"/>
            <w:vMerge w:val="continue"/>
          </w:tcPr>
          <w:p w14:paraId="3DF2DB24">
            <w:pPr>
              <w:rPr>
                <w:rFonts w:ascii="仿宋" w:hAnsi="仿宋" w:eastAsia="仿宋"/>
                <w:sz w:val="24"/>
              </w:rPr>
            </w:pPr>
          </w:p>
        </w:tc>
      </w:tr>
      <w:tr w14:paraId="20700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8" w:type="dxa"/>
            <w:gridSpan w:val="2"/>
            <w:vAlign w:val="center"/>
          </w:tcPr>
          <w:p w14:paraId="3A935FC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2409" w:type="dxa"/>
            <w:gridSpan w:val="3"/>
            <w:vAlign w:val="center"/>
          </w:tcPr>
          <w:p w14:paraId="02777377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56D716A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高考生源地</w:t>
            </w:r>
          </w:p>
        </w:tc>
        <w:tc>
          <w:tcPr>
            <w:tcW w:w="3408" w:type="dxa"/>
            <w:gridSpan w:val="2"/>
            <w:vAlign w:val="center"/>
          </w:tcPr>
          <w:p w14:paraId="082A861B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7" w:type="dxa"/>
            <w:gridSpan w:val="2"/>
            <w:vMerge w:val="continue"/>
          </w:tcPr>
          <w:p w14:paraId="0A3B0AD3">
            <w:pPr>
              <w:rPr>
                <w:rFonts w:ascii="仿宋" w:hAnsi="仿宋" w:eastAsia="仿宋"/>
                <w:sz w:val="24"/>
              </w:rPr>
            </w:pPr>
          </w:p>
        </w:tc>
      </w:tr>
      <w:tr w14:paraId="059E6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8" w:type="dxa"/>
            <w:gridSpan w:val="2"/>
            <w:vAlign w:val="center"/>
          </w:tcPr>
          <w:p w14:paraId="36FB1D3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2409" w:type="dxa"/>
            <w:gridSpan w:val="3"/>
            <w:vAlign w:val="center"/>
          </w:tcPr>
          <w:p w14:paraId="7A521E62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4A6020A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3408" w:type="dxa"/>
            <w:gridSpan w:val="2"/>
            <w:vAlign w:val="center"/>
          </w:tcPr>
          <w:p w14:paraId="337C3297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7" w:type="dxa"/>
            <w:gridSpan w:val="2"/>
            <w:vMerge w:val="continue"/>
          </w:tcPr>
          <w:p w14:paraId="49F64DD7">
            <w:pPr>
              <w:rPr>
                <w:rFonts w:ascii="仿宋" w:hAnsi="仿宋" w:eastAsia="仿宋"/>
                <w:sz w:val="24"/>
              </w:rPr>
            </w:pPr>
          </w:p>
        </w:tc>
      </w:tr>
      <w:tr w14:paraId="1E8C7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683" w:type="dxa"/>
            <w:gridSpan w:val="12"/>
            <w:vAlign w:val="center"/>
          </w:tcPr>
          <w:p w14:paraId="60A4701F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本人联系电话（通知考核</w:t>
            </w:r>
            <w:r>
              <w:rPr>
                <w:rFonts w:ascii="仿宋" w:hAnsi="仿宋" w:eastAsia="仿宋"/>
                <w:sz w:val="24"/>
              </w:rPr>
              <w:t>或录取事项</w:t>
            </w:r>
            <w:r>
              <w:rPr>
                <w:rFonts w:hint="eastAsia" w:ascii="仿宋" w:hAnsi="仿宋" w:eastAsia="仿宋"/>
                <w:sz w:val="24"/>
              </w:rPr>
              <w:t>）：                   其他</w:t>
            </w:r>
            <w:r>
              <w:rPr>
                <w:rFonts w:ascii="仿宋" w:hAnsi="仿宋" w:eastAsia="仿宋"/>
                <w:sz w:val="24"/>
              </w:rPr>
              <w:t>联系</w:t>
            </w:r>
            <w:r>
              <w:rPr>
                <w:rFonts w:hint="eastAsia" w:ascii="仿宋" w:hAnsi="仿宋" w:eastAsia="仿宋"/>
                <w:sz w:val="24"/>
              </w:rPr>
              <w:t>电话：</w:t>
            </w:r>
          </w:p>
        </w:tc>
      </w:tr>
      <w:tr w14:paraId="4B368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683" w:type="dxa"/>
            <w:gridSpan w:val="12"/>
            <w:vAlign w:val="center"/>
          </w:tcPr>
          <w:p w14:paraId="719ACB68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本人通讯地址：                                              邮编：</w:t>
            </w:r>
          </w:p>
        </w:tc>
      </w:tr>
      <w:tr w14:paraId="44FED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683" w:type="dxa"/>
            <w:gridSpan w:val="12"/>
            <w:vAlign w:val="center"/>
          </w:tcPr>
          <w:p w14:paraId="57619826"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学历</w:t>
            </w:r>
            <w:r>
              <w:rPr>
                <w:rFonts w:ascii="仿宋" w:hAnsi="仿宋" w:eastAsia="仿宋"/>
                <w:b/>
                <w:sz w:val="24"/>
              </w:rPr>
              <w:t>学位信息</w:t>
            </w:r>
          </w:p>
        </w:tc>
      </w:tr>
      <w:tr w14:paraId="23D20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8" w:type="dxa"/>
            <w:gridSpan w:val="2"/>
            <w:vAlign w:val="center"/>
          </w:tcPr>
          <w:p w14:paraId="1ECD7CB3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    院</w:t>
            </w:r>
          </w:p>
        </w:tc>
        <w:tc>
          <w:tcPr>
            <w:tcW w:w="3685" w:type="dxa"/>
            <w:gridSpan w:val="5"/>
            <w:vAlign w:val="center"/>
          </w:tcPr>
          <w:p w14:paraId="4497CB51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36F57D91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本科</w:t>
            </w:r>
            <w:r>
              <w:rPr>
                <w:rFonts w:ascii="仿宋" w:hAnsi="仿宋" w:eastAsia="仿宋"/>
                <w:sz w:val="24"/>
              </w:rPr>
              <w:t>专业</w:t>
            </w:r>
          </w:p>
        </w:tc>
        <w:tc>
          <w:tcPr>
            <w:tcW w:w="4054" w:type="dxa"/>
            <w:gridSpan w:val="3"/>
            <w:vAlign w:val="center"/>
          </w:tcPr>
          <w:p w14:paraId="19D3C1D3">
            <w:pPr>
              <w:rPr>
                <w:rFonts w:ascii="仿宋" w:hAnsi="仿宋" w:eastAsia="仿宋"/>
                <w:sz w:val="24"/>
              </w:rPr>
            </w:pPr>
          </w:p>
        </w:tc>
      </w:tr>
      <w:tr w14:paraId="04774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68" w:type="dxa"/>
            <w:gridSpan w:val="2"/>
            <w:vAlign w:val="center"/>
          </w:tcPr>
          <w:p w14:paraId="6BFA98C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历年学分加权</w:t>
            </w:r>
          </w:p>
          <w:p w14:paraId="77224AC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平均分</w:t>
            </w:r>
          </w:p>
        </w:tc>
        <w:tc>
          <w:tcPr>
            <w:tcW w:w="1417" w:type="dxa"/>
            <w:vAlign w:val="center"/>
          </w:tcPr>
          <w:p w14:paraId="289DCA4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68" w:type="dxa"/>
            <w:gridSpan w:val="4"/>
            <w:vAlign w:val="center"/>
          </w:tcPr>
          <w:p w14:paraId="7DEBB24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学分加权平均分</w:t>
            </w:r>
          </w:p>
          <w:p w14:paraId="2F738711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班级</w:t>
            </w:r>
            <w:r>
              <w:rPr>
                <w:rFonts w:ascii="仿宋" w:hAnsi="仿宋" w:eastAsia="仿宋"/>
                <w:sz w:val="24"/>
              </w:rPr>
              <w:t>排名</w:t>
            </w:r>
            <w:r>
              <w:rPr>
                <w:rFonts w:hint="eastAsia" w:ascii="仿宋" w:hAnsi="仿宋" w:eastAsia="仿宋"/>
                <w:sz w:val="24"/>
              </w:rPr>
              <w:t>/班级</w:t>
            </w:r>
            <w:r>
              <w:rPr>
                <w:rFonts w:ascii="仿宋" w:hAnsi="仿宋" w:eastAsia="仿宋"/>
                <w:sz w:val="24"/>
              </w:rPr>
              <w:t>人数</w:t>
            </w:r>
          </w:p>
        </w:tc>
        <w:tc>
          <w:tcPr>
            <w:tcW w:w="1276" w:type="dxa"/>
            <w:gridSpan w:val="2"/>
            <w:vAlign w:val="center"/>
          </w:tcPr>
          <w:p w14:paraId="10BF0AEB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720B0FE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四年素质评价平均总成绩</w:t>
            </w:r>
          </w:p>
          <w:p w14:paraId="4D17208B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班级</w:t>
            </w:r>
            <w:r>
              <w:rPr>
                <w:rFonts w:ascii="仿宋" w:hAnsi="仿宋" w:eastAsia="仿宋"/>
                <w:sz w:val="24"/>
              </w:rPr>
              <w:t>排名</w:t>
            </w:r>
            <w:r>
              <w:rPr>
                <w:rFonts w:hint="eastAsia" w:ascii="仿宋" w:hAnsi="仿宋" w:eastAsia="仿宋"/>
                <w:sz w:val="24"/>
              </w:rPr>
              <w:t>/班级</w:t>
            </w:r>
            <w:r>
              <w:rPr>
                <w:rFonts w:ascii="仿宋" w:hAnsi="仿宋" w:eastAsia="仿宋"/>
                <w:sz w:val="24"/>
              </w:rPr>
              <w:t>人数</w:t>
            </w:r>
          </w:p>
        </w:tc>
        <w:tc>
          <w:tcPr>
            <w:tcW w:w="1077" w:type="dxa"/>
            <w:vAlign w:val="center"/>
          </w:tcPr>
          <w:p w14:paraId="7273298D">
            <w:pPr>
              <w:rPr>
                <w:rFonts w:ascii="仿宋" w:hAnsi="仿宋" w:eastAsia="仿宋"/>
                <w:sz w:val="24"/>
                <w:highlight w:val="yellow"/>
              </w:rPr>
            </w:pPr>
          </w:p>
        </w:tc>
      </w:tr>
      <w:tr w14:paraId="003B2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683" w:type="dxa"/>
            <w:gridSpan w:val="12"/>
            <w:vAlign w:val="center"/>
          </w:tcPr>
          <w:p w14:paraId="2F0CFDEA"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简历</w:t>
            </w:r>
            <w:r>
              <w:rPr>
                <w:rFonts w:ascii="仿宋" w:hAnsi="仿宋" w:eastAsia="仿宋"/>
                <w:b/>
                <w:sz w:val="24"/>
              </w:rPr>
              <w:t>及家庭情况</w:t>
            </w:r>
          </w:p>
        </w:tc>
      </w:tr>
      <w:tr w14:paraId="09EBF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25" w:type="dxa"/>
            <w:vMerge w:val="restart"/>
            <w:textDirection w:val="tbRlV"/>
            <w:vAlign w:val="center"/>
          </w:tcPr>
          <w:p w14:paraId="64A5DAD2"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本人简历</w:t>
            </w:r>
          </w:p>
          <w:p w14:paraId="16CBA159"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（自高中</w:t>
            </w:r>
            <w:r>
              <w:rPr>
                <w:rFonts w:ascii="仿宋" w:hAnsi="仿宋" w:eastAsia="仿宋"/>
                <w:sz w:val="24"/>
              </w:rPr>
              <w:t>阶段填起</w:t>
            </w:r>
            <w:r>
              <w:rPr>
                <w:rFonts w:hint="eastAsia" w:ascii="仿宋" w:hAnsi="仿宋" w:eastAsia="仿宋"/>
                <w:sz w:val="24"/>
              </w:rPr>
              <w:t>）</w:t>
            </w:r>
          </w:p>
        </w:tc>
        <w:tc>
          <w:tcPr>
            <w:tcW w:w="1960" w:type="dxa"/>
            <w:gridSpan w:val="2"/>
            <w:vAlign w:val="center"/>
          </w:tcPr>
          <w:p w14:paraId="116F657E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起止年月</w:t>
            </w:r>
          </w:p>
        </w:tc>
        <w:tc>
          <w:tcPr>
            <w:tcW w:w="7598" w:type="dxa"/>
            <w:gridSpan w:val="9"/>
            <w:vAlign w:val="center"/>
          </w:tcPr>
          <w:p w14:paraId="2D6EE0E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学习和工作单位</w:t>
            </w:r>
          </w:p>
        </w:tc>
      </w:tr>
      <w:tr w14:paraId="71F13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25" w:type="dxa"/>
            <w:vMerge w:val="continue"/>
          </w:tcPr>
          <w:p w14:paraId="38E46CB3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960" w:type="dxa"/>
            <w:gridSpan w:val="2"/>
          </w:tcPr>
          <w:p w14:paraId="1B876D41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598" w:type="dxa"/>
            <w:gridSpan w:val="9"/>
          </w:tcPr>
          <w:p w14:paraId="5D574494">
            <w:pPr>
              <w:rPr>
                <w:rFonts w:ascii="仿宋" w:hAnsi="仿宋" w:eastAsia="仿宋"/>
                <w:sz w:val="24"/>
              </w:rPr>
            </w:pPr>
          </w:p>
        </w:tc>
      </w:tr>
      <w:tr w14:paraId="48519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25" w:type="dxa"/>
            <w:vMerge w:val="continue"/>
          </w:tcPr>
          <w:p w14:paraId="62B82675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960" w:type="dxa"/>
            <w:gridSpan w:val="2"/>
          </w:tcPr>
          <w:p w14:paraId="24ECB39B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598" w:type="dxa"/>
            <w:gridSpan w:val="9"/>
          </w:tcPr>
          <w:p w14:paraId="68AC57F3">
            <w:pPr>
              <w:rPr>
                <w:rFonts w:ascii="仿宋" w:hAnsi="仿宋" w:eastAsia="仿宋"/>
                <w:sz w:val="24"/>
              </w:rPr>
            </w:pPr>
          </w:p>
        </w:tc>
      </w:tr>
      <w:tr w14:paraId="6869D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25" w:type="dxa"/>
            <w:vMerge w:val="continue"/>
          </w:tcPr>
          <w:p w14:paraId="7AFD838A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960" w:type="dxa"/>
            <w:gridSpan w:val="2"/>
          </w:tcPr>
          <w:p w14:paraId="2C2040FB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598" w:type="dxa"/>
            <w:gridSpan w:val="9"/>
          </w:tcPr>
          <w:p w14:paraId="3F29E940">
            <w:pPr>
              <w:rPr>
                <w:rFonts w:ascii="仿宋" w:hAnsi="仿宋" w:eastAsia="仿宋"/>
                <w:sz w:val="24"/>
              </w:rPr>
            </w:pPr>
          </w:p>
        </w:tc>
      </w:tr>
      <w:tr w14:paraId="5F801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25" w:type="dxa"/>
            <w:vMerge w:val="restart"/>
            <w:textDirection w:val="tbRlV"/>
            <w:vAlign w:val="center"/>
          </w:tcPr>
          <w:p w14:paraId="2E3EF0E1"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家庭成员</w:t>
            </w:r>
          </w:p>
        </w:tc>
        <w:tc>
          <w:tcPr>
            <w:tcW w:w="1960" w:type="dxa"/>
            <w:gridSpan w:val="2"/>
            <w:vAlign w:val="center"/>
          </w:tcPr>
          <w:p w14:paraId="434BEB36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276" w:type="dxa"/>
            <w:gridSpan w:val="3"/>
            <w:vAlign w:val="center"/>
          </w:tcPr>
          <w:p w14:paraId="6093829C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1417" w:type="dxa"/>
            <w:gridSpan w:val="2"/>
            <w:vAlign w:val="center"/>
          </w:tcPr>
          <w:p w14:paraId="31D0430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4905" w:type="dxa"/>
            <w:gridSpan w:val="4"/>
            <w:vAlign w:val="center"/>
          </w:tcPr>
          <w:p w14:paraId="7AAAF50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</w:tr>
      <w:tr w14:paraId="6092B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25" w:type="dxa"/>
            <w:vMerge w:val="continue"/>
          </w:tcPr>
          <w:p w14:paraId="1CBE196C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960" w:type="dxa"/>
            <w:gridSpan w:val="2"/>
          </w:tcPr>
          <w:p w14:paraId="0DFE2634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3"/>
          </w:tcPr>
          <w:p w14:paraId="68FF55FC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gridSpan w:val="2"/>
          </w:tcPr>
          <w:p w14:paraId="68FC6F94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4905" w:type="dxa"/>
            <w:gridSpan w:val="4"/>
          </w:tcPr>
          <w:p w14:paraId="2C18F705">
            <w:pPr>
              <w:rPr>
                <w:rFonts w:ascii="仿宋" w:hAnsi="仿宋" w:eastAsia="仿宋"/>
                <w:sz w:val="24"/>
              </w:rPr>
            </w:pPr>
          </w:p>
        </w:tc>
      </w:tr>
      <w:tr w14:paraId="0C1E3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25" w:type="dxa"/>
            <w:vMerge w:val="continue"/>
          </w:tcPr>
          <w:p w14:paraId="4FA401B7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960" w:type="dxa"/>
            <w:gridSpan w:val="2"/>
          </w:tcPr>
          <w:p w14:paraId="5FE598C4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3"/>
          </w:tcPr>
          <w:p w14:paraId="1E4E196F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gridSpan w:val="2"/>
          </w:tcPr>
          <w:p w14:paraId="0162CAFF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4905" w:type="dxa"/>
            <w:gridSpan w:val="4"/>
          </w:tcPr>
          <w:p w14:paraId="403F29D6">
            <w:pPr>
              <w:rPr>
                <w:rFonts w:ascii="仿宋" w:hAnsi="仿宋" w:eastAsia="仿宋"/>
                <w:sz w:val="24"/>
              </w:rPr>
            </w:pPr>
          </w:p>
        </w:tc>
      </w:tr>
      <w:tr w14:paraId="5AF3A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25" w:type="dxa"/>
            <w:vMerge w:val="continue"/>
          </w:tcPr>
          <w:p w14:paraId="0144B882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960" w:type="dxa"/>
            <w:gridSpan w:val="2"/>
          </w:tcPr>
          <w:p w14:paraId="4388D143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3"/>
          </w:tcPr>
          <w:p w14:paraId="0E3BE1F4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gridSpan w:val="2"/>
          </w:tcPr>
          <w:p w14:paraId="58E49590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4905" w:type="dxa"/>
            <w:gridSpan w:val="4"/>
          </w:tcPr>
          <w:p w14:paraId="4DECE832">
            <w:pPr>
              <w:rPr>
                <w:rFonts w:ascii="仿宋" w:hAnsi="仿宋" w:eastAsia="仿宋"/>
                <w:sz w:val="24"/>
              </w:rPr>
            </w:pPr>
          </w:p>
        </w:tc>
      </w:tr>
      <w:tr w14:paraId="42C5E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25" w:type="dxa"/>
            <w:vMerge w:val="continue"/>
          </w:tcPr>
          <w:p w14:paraId="2FE634EB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960" w:type="dxa"/>
            <w:gridSpan w:val="2"/>
          </w:tcPr>
          <w:p w14:paraId="45F59C62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3"/>
          </w:tcPr>
          <w:p w14:paraId="00AE8271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17" w:type="dxa"/>
            <w:gridSpan w:val="2"/>
          </w:tcPr>
          <w:p w14:paraId="6CB683B2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4905" w:type="dxa"/>
            <w:gridSpan w:val="4"/>
          </w:tcPr>
          <w:p w14:paraId="44C725D0">
            <w:pPr>
              <w:rPr>
                <w:rFonts w:ascii="仿宋" w:hAnsi="仿宋" w:eastAsia="仿宋"/>
                <w:sz w:val="24"/>
              </w:rPr>
            </w:pPr>
          </w:p>
        </w:tc>
      </w:tr>
      <w:tr w14:paraId="20EC0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9" w:hRule="atLeast"/>
          <w:jc w:val="center"/>
        </w:trPr>
        <w:tc>
          <w:tcPr>
            <w:tcW w:w="1125" w:type="dxa"/>
            <w:textDirection w:val="tbRlV"/>
            <w:vAlign w:val="center"/>
          </w:tcPr>
          <w:p w14:paraId="6BCEF715"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奖惩情况</w:t>
            </w:r>
          </w:p>
        </w:tc>
        <w:tc>
          <w:tcPr>
            <w:tcW w:w="9558" w:type="dxa"/>
            <w:gridSpan w:val="11"/>
          </w:tcPr>
          <w:p w14:paraId="40C2DF3E">
            <w:pPr>
              <w:rPr>
                <w:rFonts w:ascii="仿宋" w:hAnsi="仿宋" w:eastAsia="仿宋"/>
                <w:sz w:val="24"/>
              </w:rPr>
            </w:pPr>
          </w:p>
        </w:tc>
      </w:tr>
      <w:tr w14:paraId="567D5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23" w:hRule="atLeast"/>
          <w:jc w:val="center"/>
        </w:trPr>
        <w:tc>
          <w:tcPr>
            <w:tcW w:w="1125" w:type="dxa"/>
            <w:textDirection w:val="tbRlV"/>
            <w:vAlign w:val="center"/>
          </w:tcPr>
          <w:p w14:paraId="1AF266B3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学习规划</w:t>
            </w:r>
          </w:p>
        </w:tc>
        <w:tc>
          <w:tcPr>
            <w:tcW w:w="9558" w:type="dxa"/>
            <w:gridSpan w:val="11"/>
          </w:tcPr>
          <w:p w14:paraId="6EFE7655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请简要说明攻读第二学士学位期间本人学业规划、致力研究的问题和未来职业发展设想，500左右。</w:t>
            </w:r>
          </w:p>
        </w:tc>
      </w:tr>
      <w:tr w14:paraId="3E55C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3" w:hRule="atLeast"/>
          <w:jc w:val="center"/>
        </w:trPr>
        <w:tc>
          <w:tcPr>
            <w:tcW w:w="1125" w:type="dxa"/>
            <w:textDirection w:val="tbRlV"/>
            <w:vAlign w:val="center"/>
          </w:tcPr>
          <w:p w14:paraId="2CC50BB2"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</w:t>
            </w:r>
            <w:r>
              <w:rPr>
                <w:rFonts w:ascii="仿宋" w:hAnsi="仿宋" w:eastAsia="仿宋"/>
                <w:sz w:val="24"/>
              </w:rPr>
              <w:t>确认</w:t>
            </w:r>
          </w:p>
        </w:tc>
        <w:tc>
          <w:tcPr>
            <w:tcW w:w="9558" w:type="dxa"/>
            <w:gridSpan w:val="11"/>
          </w:tcPr>
          <w:p w14:paraId="64F4829B">
            <w:pPr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请</w:t>
            </w:r>
            <w:r>
              <w:rPr>
                <w:rFonts w:ascii="仿宋" w:hAnsi="仿宋" w:eastAsia="仿宋"/>
                <w:sz w:val="24"/>
              </w:rPr>
              <w:t>将以下内容手写并签字确认</w:t>
            </w:r>
            <w:r>
              <w:rPr>
                <w:rFonts w:hint="eastAsia" w:ascii="仿宋" w:hAnsi="仿宋" w:eastAsia="仿宋"/>
                <w:sz w:val="24"/>
              </w:rPr>
              <w:t>：</w:t>
            </w:r>
            <w:r>
              <w:rPr>
                <w:rFonts w:ascii="仿宋" w:hAnsi="仿宋" w:eastAsia="仿宋"/>
                <w:b/>
                <w:sz w:val="24"/>
              </w:rPr>
              <w:t>本人已阅读《</w:t>
            </w:r>
            <w:r>
              <w:rPr>
                <w:rFonts w:hint="eastAsia" w:ascii="仿宋" w:hAnsi="仿宋" w:eastAsia="仿宋"/>
                <w:b/>
                <w:sz w:val="24"/>
              </w:rPr>
              <w:t>中央财经</w:t>
            </w:r>
            <w:r>
              <w:rPr>
                <w:rFonts w:ascii="仿宋" w:hAnsi="仿宋" w:eastAsia="仿宋"/>
                <w:b/>
                <w:sz w:val="24"/>
              </w:rPr>
              <w:t>大学</w:t>
            </w:r>
            <w:r>
              <w:rPr>
                <w:rFonts w:hint="eastAsia" w:ascii="仿宋" w:hAnsi="仿宋" w:eastAsia="仿宋"/>
                <w:b/>
                <w:sz w:val="24"/>
              </w:rPr>
              <w:t>2026年</w:t>
            </w:r>
            <w:r>
              <w:rPr>
                <w:rFonts w:ascii="仿宋" w:hAnsi="仿宋" w:eastAsia="仿宋"/>
                <w:b/>
                <w:sz w:val="24"/>
              </w:rPr>
              <w:t>第二学士学位</w:t>
            </w:r>
            <w:r>
              <w:rPr>
                <w:rFonts w:hint="eastAsia" w:ascii="仿宋" w:hAnsi="仿宋" w:eastAsia="仿宋"/>
                <w:b/>
                <w:sz w:val="24"/>
              </w:rPr>
              <w:t>招生</w:t>
            </w:r>
            <w:r>
              <w:rPr>
                <w:rFonts w:ascii="仿宋" w:hAnsi="仿宋" w:eastAsia="仿宋"/>
                <w:b/>
                <w:sz w:val="24"/>
              </w:rPr>
              <w:t>简章》</w:t>
            </w:r>
            <w:r>
              <w:rPr>
                <w:rFonts w:hint="eastAsia" w:ascii="仿宋" w:hAnsi="仿宋" w:eastAsia="仿宋"/>
                <w:b/>
                <w:sz w:val="24"/>
              </w:rPr>
              <w:t>，</w:t>
            </w:r>
            <w:r>
              <w:rPr>
                <w:rFonts w:ascii="仿宋" w:hAnsi="仿宋" w:eastAsia="仿宋"/>
                <w:b/>
                <w:sz w:val="24"/>
              </w:rPr>
              <w:t>保证以上信息及所有报名材料真实有效，若</w:t>
            </w:r>
            <w:r>
              <w:rPr>
                <w:rFonts w:hint="eastAsia" w:ascii="仿宋" w:hAnsi="仿宋" w:eastAsia="仿宋"/>
                <w:b/>
                <w:sz w:val="24"/>
              </w:rPr>
              <w:t>弄虚</w:t>
            </w:r>
            <w:r>
              <w:rPr>
                <w:rFonts w:ascii="仿宋" w:hAnsi="仿宋" w:eastAsia="仿宋"/>
                <w:b/>
                <w:sz w:val="24"/>
              </w:rPr>
              <w:t>作假，</w:t>
            </w:r>
            <w:r>
              <w:rPr>
                <w:rFonts w:hint="eastAsia" w:ascii="仿宋" w:hAnsi="仿宋" w:eastAsia="仿宋"/>
                <w:b/>
                <w:sz w:val="24"/>
              </w:rPr>
              <w:t>愿意</w:t>
            </w:r>
            <w:r>
              <w:rPr>
                <w:rFonts w:ascii="仿宋" w:hAnsi="仿宋" w:eastAsia="仿宋"/>
                <w:b/>
                <w:sz w:val="24"/>
              </w:rPr>
              <w:t>接受</w:t>
            </w:r>
            <w:r>
              <w:rPr>
                <w:rFonts w:hint="eastAsia" w:ascii="仿宋" w:hAnsi="仿宋" w:eastAsia="仿宋"/>
                <w:b/>
                <w:sz w:val="24"/>
              </w:rPr>
              <w:t>中央财经</w:t>
            </w:r>
            <w:r>
              <w:rPr>
                <w:rFonts w:ascii="仿宋" w:hAnsi="仿宋" w:eastAsia="仿宋"/>
                <w:b/>
                <w:sz w:val="24"/>
              </w:rPr>
              <w:t>大学</w:t>
            </w:r>
            <w:r>
              <w:rPr>
                <w:rFonts w:hint="eastAsia" w:ascii="仿宋" w:hAnsi="仿宋" w:eastAsia="仿宋"/>
                <w:b/>
                <w:sz w:val="24"/>
              </w:rPr>
              <w:t>取消录取</w:t>
            </w:r>
            <w:r>
              <w:rPr>
                <w:rFonts w:ascii="仿宋" w:hAnsi="仿宋" w:eastAsia="仿宋"/>
                <w:b/>
                <w:sz w:val="24"/>
              </w:rPr>
              <w:t>资格和学籍的处理。</w:t>
            </w:r>
          </w:p>
          <w:p w14:paraId="1E3B7DCB">
            <w:pPr>
              <w:rPr>
                <w:rFonts w:ascii="仿宋" w:hAnsi="仿宋" w:eastAsia="仿宋"/>
                <w:sz w:val="24"/>
              </w:rPr>
            </w:pPr>
          </w:p>
          <w:p w14:paraId="6E2CDE36">
            <w:pPr>
              <w:spacing w:line="480" w:lineRule="auto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ascii="仿宋" w:hAnsi="仿宋" w:eastAsia="仿宋"/>
                <w:sz w:val="24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                                                         </w:t>
            </w:r>
          </w:p>
          <w:p w14:paraId="5C8024B5">
            <w:pPr>
              <w:spacing w:line="480" w:lineRule="auto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ascii="仿宋" w:hAnsi="仿宋" w:eastAsia="仿宋"/>
                <w:sz w:val="24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                                                         </w:t>
            </w:r>
          </w:p>
          <w:p w14:paraId="1484B993">
            <w:pPr>
              <w:spacing w:line="480" w:lineRule="auto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ascii="仿宋" w:hAnsi="仿宋" w:eastAsia="仿宋"/>
                <w:sz w:val="24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                                                         </w:t>
            </w:r>
          </w:p>
          <w:p w14:paraId="01ABF505">
            <w:pPr>
              <w:wordWrap w:val="0"/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</w:t>
            </w:r>
            <w:r>
              <w:rPr>
                <w:rFonts w:ascii="仿宋" w:hAnsi="仿宋" w:eastAsia="仿宋"/>
                <w:sz w:val="24"/>
              </w:rPr>
              <w:t>签字</w:t>
            </w:r>
            <w:r>
              <w:rPr>
                <w:rFonts w:hint="eastAsia" w:ascii="仿宋" w:hAnsi="仿宋" w:eastAsia="仿宋"/>
                <w:sz w:val="24"/>
              </w:rPr>
              <w:t>（手写</w:t>
            </w:r>
            <w:r>
              <w:rPr>
                <w:rFonts w:ascii="仿宋" w:hAnsi="仿宋" w:eastAsia="仿宋"/>
                <w:sz w:val="24"/>
              </w:rPr>
              <w:t>）：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 xml:space="preserve">             </w:t>
            </w:r>
          </w:p>
        </w:tc>
      </w:tr>
    </w:tbl>
    <w:p w14:paraId="1AA95345">
      <w:pPr>
        <w:rPr>
          <w:rFonts w:ascii="仿宋" w:hAnsi="仿宋" w:eastAsia="仿宋"/>
        </w:rPr>
      </w:pPr>
    </w:p>
    <w:sectPr>
      <w:pgSz w:w="11907" w:h="16839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63D7BF0-EADC-4CB4-ADA7-436DAE2AA9B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E6250F43-1A9F-43C8-8D76-2298BD006F28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3" w:fontKey="{779E8D44-4563-40B5-88F6-FB87005EA61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mNjY3YWMyZTg2NGMwMDg3ZDVkMTQ2OGE3NzYxZjQifQ=="/>
  </w:docVars>
  <w:rsids>
    <w:rsidRoot w:val="008A3381"/>
    <w:rsid w:val="000954F0"/>
    <w:rsid w:val="00154309"/>
    <w:rsid w:val="00197044"/>
    <w:rsid w:val="002519AD"/>
    <w:rsid w:val="00267F36"/>
    <w:rsid w:val="00277476"/>
    <w:rsid w:val="00297CCE"/>
    <w:rsid w:val="002A0EB6"/>
    <w:rsid w:val="002C57C9"/>
    <w:rsid w:val="002E0629"/>
    <w:rsid w:val="002E1638"/>
    <w:rsid w:val="002F7FAF"/>
    <w:rsid w:val="00310D04"/>
    <w:rsid w:val="00310D48"/>
    <w:rsid w:val="00350E4D"/>
    <w:rsid w:val="003726D8"/>
    <w:rsid w:val="00372AA9"/>
    <w:rsid w:val="00386BA4"/>
    <w:rsid w:val="00392BA5"/>
    <w:rsid w:val="003936D6"/>
    <w:rsid w:val="00476C33"/>
    <w:rsid w:val="00487E0E"/>
    <w:rsid w:val="004F0CBA"/>
    <w:rsid w:val="005023D0"/>
    <w:rsid w:val="0051102C"/>
    <w:rsid w:val="0051402D"/>
    <w:rsid w:val="005522C9"/>
    <w:rsid w:val="0057596E"/>
    <w:rsid w:val="005C36D5"/>
    <w:rsid w:val="006642EC"/>
    <w:rsid w:val="006A6089"/>
    <w:rsid w:val="006B5A6B"/>
    <w:rsid w:val="006E5977"/>
    <w:rsid w:val="00701F19"/>
    <w:rsid w:val="00762B1E"/>
    <w:rsid w:val="0078018A"/>
    <w:rsid w:val="007959CD"/>
    <w:rsid w:val="007B22FC"/>
    <w:rsid w:val="007D39E3"/>
    <w:rsid w:val="008351F0"/>
    <w:rsid w:val="008A3381"/>
    <w:rsid w:val="008A6EF6"/>
    <w:rsid w:val="008B0225"/>
    <w:rsid w:val="008D0FE1"/>
    <w:rsid w:val="009109B3"/>
    <w:rsid w:val="00954B72"/>
    <w:rsid w:val="009F6A4B"/>
    <w:rsid w:val="00A21A50"/>
    <w:rsid w:val="00A23585"/>
    <w:rsid w:val="00A92428"/>
    <w:rsid w:val="00A959C3"/>
    <w:rsid w:val="00AD3DD7"/>
    <w:rsid w:val="00BA4DBE"/>
    <w:rsid w:val="00C642DF"/>
    <w:rsid w:val="00C73689"/>
    <w:rsid w:val="00D62776"/>
    <w:rsid w:val="00DE5BA5"/>
    <w:rsid w:val="00E33A14"/>
    <w:rsid w:val="00E50525"/>
    <w:rsid w:val="00E535F2"/>
    <w:rsid w:val="00E5417F"/>
    <w:rsid w:val="00E9598C"/>
    <w:rsid w:val="00EB5864"/>
    <w:rsid w:val="00F138AB"/>
    <w:rsid w:val="09935CA2"/>
    <w:rsid w:val="144D0A24"/>
    <w:rsid w:val="24B85BB8"/>
    <w:rsid w:val="26C37006"/>
    <w:rsid w:val="2C70553A"/>
    <w:rsid w:val="30C94029"/>
    <w:rsid w:val="34EF5DB0"/>
    <w:rsid w:val="35F40F8A"/>
    <w:rsid w:val="36801505"/>
    <w:rsid w:val="37A245BE"/>
    <w:rsid w:val="37D2335C"/>
    <w:rsid w:val="3A861E2A"/>
    <w:rsid w:val="410238AE"/>
    <w:rsid w:val="44B300DC"/>
    <w:rsid w:val="4714323A"/>
    <w:rsid w:val="47C85ED5"/>
    <w:rsid w:val="5B433C96"/>
    <w:rsid w:val="6694184A"/>
    <w:rsid w:val="78DA4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qFormat/>
    <w:uiPriority w:val="99"/>
    <w:pPr>
      <w:jc w:val="left"/>
    </w:p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annotation subject"/>
    <w:basedOn w:val="2"/>
    <w:next w:val="2"/>
    <w:link w:val="15"/>
    <w:unhideWhenUsed/>
    <w:qFormat/>
    <w:uiPriority w:val="99"/>
    <w:rPr>
      <w:b/>
      <w:bCs/>
    </w:rPr>
  </w:style>
  <w:style w:type="character" w:styleId="10">
    <w:name w:val="annotation reference"/>
    <w:unhideWhenUsed/>
    <w:qFormat/>
    <w:uiPriority w:val="99"/>
    <w:rPr>
      <w:sz w:val="21"/>
      <w:szCs w:val="21"/>
    </w:rPr>
  </w:style>
  <w:style w:type="character" w:customStyle="1" w:styleId="11">
    <w:name w:val="批注文字 字符"/>
    <w:link w:val="2"/>
    <w:semiHidden/>
    <w:qFormat/>
    <w:uiPriority w:val="99"/>
    <w:rPr>
      <w:kern w:val="2"/>
      <w:sz w:val="21"/>
      <w:szCs w:val="24"/>
    </w:rPr>
  </w:style>
  <w:style w:type="character" w:customStyle="1" w:styleId="12">
    <w:name w:val="批注框文本 字符"/>
    <w:link w:val="3"/>
    <w:semiHidden/>
    <w:qFormat/>
    <w:uiPriority w:val="99"/>
    <w:rPr>
      <w:kern w:val="2"/>
      <w:sz w:val="18"/>
      <w:szCs w:val="18"/>
    </w:rPr>
  </w:style>
  <w:style w:type="character" w:customStyle="1" w:styleId="13">
    <w:name w:val="页脚 字符"/>
    <w:link w:val="4"/>
    <w:qFormat/>
    <w:uiPriority w:val="99"/>
    <w:rPr>
      <w:kern w:val="2"/>
      <w:sz w:val="18"/>
      <w:szCs w:val="18"/>
    </w:rPr>
  </w:style>
  <w:style w:type="character" w:customStyle="1" w:styleId="14">
    <w:name w:val="页眉 字符"/>
    <w:link w:val="5"/>
    <w:qFormat/>
    <w:uiPriority w:val="99"/>
    <w:rPr>
      <w:kern w:val="2"/>
      <w:sz w:val="18"/>
      <w:szCs w:val="18"/>
    </w:rPr>
  </w:style>
  <w:style w:type="character" w:customStyle="1" w:styleId="15">
    <w:name w:val="批注主题 字符"/>
    <w:link w:val="7"/>
    <w:semiHidden/>
    <w:qFormat/>
    <w:uiPriority w:val="99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8bf90e10-b4fa-48f8-a534-e6464dcd1847</errorID>
      <errorWord>，</errorWord>
      <group>L1_Punc</group>
      <groupName>标点问题</groupName>
      <ability>L2_Punc</ability>
      <abilityName>标点符号检查</abilityName>
      <candidateList>
        <item>（</item>
      </candidateList>
      <explain/>
      <paraID>6EFE7655</paraID>
      <start>38</start>
      <end>39</end>
      <status>unmodified</status>
      <modifiedWord/>
      <trackRevisions>false</trackRevisions>
    </reviewItem>
    <reviewItem>
      <errorID>25b3cfdd-a75e-40f7-9246-bee3e7ab8ce2</errorID>
      <errorWord>左右。</errorWord>
      <group>L1_Grammar</group>
      <groupName>语法问题</groupName>
      <ability>L2_Grammar</ability>
      <abilityName>语法错误</abilityName>
      <candidateList>
        <item>字左右）。</item>
      </candidateList>
      <explain/>
      <paraID>6EFE7655</paraID>
      <start>42</start>
      <end>45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c3e20bd9-5bd7-4740-8b07-044908da5a7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bjfu</Company>
  <Pages>2</Pages>
  <Words>368</Words>
  <Characters>378</Characters>
  <Lines>22</Lines>
  <Paragraphs>14</Paragraphs>
  <TotalTime>9</TotalTime>
  <ScaleCrop>false</ScaleCrop>
  <LinksUpToDate>false</LinksUpToDate>
  <CharactersWithSpaces>721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2003-02-20T06:40:00Z</dcterms:created>
  <dc:creator>张戎</dc:creator>
  <cp:lastModifiedBy>关忆北</cp:lastModifiedBy>
  <cp:lastPrinted>2014-05-26T05:23:00Z</cp:lastPrinted>
  <dcterms:modified xsi:type="dcterms:W3CDTF">2026-05-19T09:42:29Z</dcterms:modified>
  <dc:title>北京林业大学工商管理专业第二学士学位班考生登记表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21807FA912E240FE96FED1B183AD97DF_13</vt:lpwstr>
  </property>
  <property fmtid="{D5CDD505-2E9C-101B-9397-08002B2CF9AE}" pid="4" name="KSOTemplateDocerSaveRecord">
    <vt:lpwstr>eyJoZGlkIjoiNWRlOTMxZGI1MmUxYjdmMzY1ZmFhMjEwMDQxNGFkNTAiLCJ1c2VySWQiOiIzMDU2NzQzMDAifQ==</vt:lpwstr>
  </property>
</Properties>
</file>